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svg="http://schemas.microsoft.com/office/drawing/2016/SVG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2000000">
      <w:pPr>
        <w:pStyle w:val="Style_1"/>
        <w:numPr>
          <w:numId w:val="1"/>
        </w:numPr>
        <w:rPr>
          <w:rFonts w:ascii="XO Thames" w:hAnsi="XO Thames"/>
          <w:color w:val="FB290D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1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7.09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8:30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 xml:space="preserve"> - привозите и разгружаете в депо Сокол оборудование и рояль на платформы мотовоза. От вас необходимо: манипулятор или грузчики, которые будут грузить 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shd w:fill="FFD821" w:val="clear"/>
        </w:rPr>
        <w:t>рояль (ждем райдер и программу оркестра)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 xml:space="preserve"> и оборудование на мотовоз. Упаковка всего груза и рояля от дождя. Мотовоз будет весь день стоять на улице. 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  <w:u w:val="single"/>
        </w:rPr>
        <w:t xml:space="preserve">Заранее вы должны будете предоставить нам опись всего оборудования, которое планируете завозить. Объем и вес всего груза. Номера и ПТС документы всех машин, ФИО, сканы паспортов всех людей которые будут заходить в депо. – </w:t>
      </w:r>
      <w:r>
        <w:rPr>
          <w:rFonts w:ascii="XO Thames" w:hAnsi="XO Thames"/>
          <w:b w:val="0"/>
          <w:i w:val="0"/>
          <w:caps w:val="0"/>
          <w:color w:val="FB290D"/>
          <w:spacing w:val="0"/>
          <w:sz w:val="28"/>
          <w:highlight w:val="white"/>
          <w:u w:val="single"/>
        </w:rPr>
        <w:t>до 09.09 включительно отправить всю информацию Оле Романовской</w:t>
      </w:r>
    </w:p>
    <w:p w14:paraId="03000000">
      <w:pPr>
        <w:pStyle w:val="Style_1"/>
        <w:rPr>
          <w:rFonts w:ascii="XO Thames" w:hAnsi="XO Thames"/>
          <w:b w:val="1"/>
          <w:color w:val="FB290D"/>
          <w:sz w:val="28"/>
        </w:rPr>
      </w:pPr>
      <w:r>
        <w:rPr>
          <w:rFonts w:ascii="XO Thames" w:hAnsi="XO Thames"/>
          <w:b w:val="1"/>
          <w:i w:val="0"/>
          <w:caps w:val="0"/>
          <w:color w:val="000000"/>
          <w:spacing w:val="0"/>
          <w:sz w:val="28"/>
          <w:highlight w:val="white"/>
        </w:rPr>
        <w:t>Для захода в депо - ВАЖНО!!! - все люди должны быть граждане РФ.</w:t>
      </w:r>
      <w:r>
        <w:rPr>
          <w:rFonts w:ascii="XO Thames" w:hAnsi="XO Thames"/>
          <w:b w:val="1"/>
          <w:sz w:val="28"/>
        </w:rPr>
        <w:t xml:space="preserve"> </w:t>
      </w:r>
    </w:p>
    <w:p w14:paraId="04000000">
      <w:pPr>
        <w:pStyle w:val="Style_1"/>
        <w:rPr>
          <w:rFonts w:ascii="XO Thames" w:hAnsi="XO Thames"/>
          <w:sz w:val="28"/>
        </w:rPr>
      </w:pPr>
    </w:p>
    <w:p w14:paraId="05000000">
      <w:pPr>
        <w:pStyle w:val="Style_1"/>
        <w:numPr>
          <w:numId w:val="1"/>
        </w:numPr>
        <w:rPr>
          <w:rFonts w:ascii="XO Thames" w:hAnsi="XO Thames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18.09 в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2:00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 - выгрузка с мотовоза на станции Маяковская. Заранее необходим список на вход всех людей на станцию (форму мы вам уже давали которую нужно будет заполнить). Рояль и оборудование с мотовоза нужно будет перетаскивать на платформу, учитывая что между платформой и мотовозом расстояние 40 см. Дополнительно просим предусмотреть ограждения для выгородки зоны, для хранения всего оборудования и рояля на платформе станции. Только это должны быть какие-то барьеры, не ленты. На время хранения оборудования на станции - предусмотрите пожалуйста охрану с вашей стороны.</w:t>
      </w:r>
    </w:p>
    <w:p w14:paraId="06000000">
      <w:pPr>
        <w:pStyle w:val="Style_1"/>
        <w:rPr>
          <w:rFonts w:ascii="XO Thames" w:hAnsi="XO Thames"/>
          <w:color w:val="FB290D"/>
          <w:sz w:val="28"/>
        </w:rPr>
      </w:pPr>
      <w:r>
        <w:rPr>
          <w:rFonts w:ascii="XO Thames" w:hAnsi="XO Thames"/>
          <w:color w:val="FB290D"/>
          <w:sz w:val="28"/>
        </w:rPr>
        <w:t>Охрана – 4 человека</w:t>
      </w:r>
    </w:p>
    <w:p w14:paraId="07000000">
      <w:pPr>
        <w:pStyle w:val="Style_1"/>
        <w:rPr>
          <w:rFonts w:ascii="XO Thames" w:hAnsi="XO Thames"/>
          <w:color w:val="FB290D"/>
          <w:sz w:val="28"/>
        </w:rPr>
      </w:pPr>
      <w:r>
        <w:rPr>
          <w:rFonts w:ascii="XO Thames" w:hAnsi="XO Thames"/>
          <w:color w:val="FB290D"/>
          <w:sz w:val="28"/>
        </w:rPr>
        <w:t>Списки до 09.09 включительно Оле Романовской</w:t>
      </w:r>
    </w:p>
    <w:p w14:paraId="08000000">
      <w:pPr>
        <w:pStyle w:val="Style_1"/>
        <w:rPr>
          <w:rFonts w:ascii="XO Thames" w:hAnsi="XO Thames"/>
          <w:sz w:val="28"/>
        </w:rPr>
      </w:pPr>
    </w:p>
    <w:p w14:paraId="09000000">
      <w:pPr>
        <w:spacing w:after="0" w:before="0"/>
        <w:ind w:firstLine="0" w:left="0" w:right="0"/>
        <w:rPr>
          <w:rFonts w:ascii="XO Thames" w:hAnsi="XO Thames"/>
          <w:b w:val="0"/>
          <w:i w:val="0"/>
          <w:caps w:val="0"/>
          <w:color w:val="000000"/>
          <w:spacing w:val="0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</w:rPr>
        <w:t>3. 18.09 в 21:00 - начинаем монтаж оборудования, внутри огороженной зоны. Не препятствуя проходу пассажиров.</w:t>
      </w:r>
    </w:p>
    <w:p w14:paraId="0A000000">
      <w:pPr>
        <w:pStyle w:val="Style_1"/>
        <w:rPr>
          <w:rFonts w:ascii="XO Thames" w:hAnsi="XO Thames"/>
          <w:sz w:val="28"/>
        </w:rPr>
      </w:pPr>
    </w:p>
    <w:p w14:paraId="0B000000">
      <w:pPr>
        <w:spacing w:after="0" w:before="0"/>
        <w:ind w:firstLine="0" w:left="0" w:right="0"/>
        <w:rPr>
          <w:rFonts w:ascii="XO Thames" w:hAnsi="XO Thames"/>
          <w:b w:val="0"/>
          <w:i w:val="0"/>
          <w:caps w:val="0"/>
          <w:color w:val="000000"/>
          <w:spacing w:val="0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</w:rPr>
        <w:t>4. 19.09 строго до 05:30 !!!! демонтаж и складирование оборудования на станции и его ограждение. Время строго до 5:30, поэтому рассчитывайте сами, что успеете вынести может быть со станции наверх, а что оставите на платформе. Также ограждаете всё и оставляете охрану.</w:t>
      </w:r>
    </w:p>
    <w:p w14:paraId="0C000000">
      <w:pPr>
        <w:pStyle w:val="Style_1"/>
        <w:rPr>
          <w:rFonts w:ascii="XO Thames" w:hAnsi="XO Thames"/>
          <w:sz w:val="28"/>
        </w:rPr>
      </w:pPr>
    </w:p>
    <w:p w14:paraId="0D000000">
      <w:pPr>
        <w:pStyle w:val="Style_1"/>
        <w:rPr>
          <w:rFonts w:ascii="XO Thames" w:hAnsi="XO Thames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5. 20.09 в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02:00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 загрузка мотовоза на платформе станции Маяковская. Упаковка и защита от дождя. Заранее также предоставляем список людей.</w:t>
      </w:r>
    </w:p>
    <w:p w14:paraId="0E000000">
      <w:pPr>
        <w:pStyle w:val="Style_1"/>
        <w:rPr>
          <w:rFonts w:ascii="XO Thames" w:hAnsi="XO Thames"/>
          <w:sz w:val="28"/>
        </w:rPr>
      </w:pPr>
    </w:p>
    <w:p w14:paraId="0F000000">
      <w:pPr>
        <w:pStyle w:val="Style_1"/>
        <w:rPr>
          <w:rFonts w:ascii="XO Thames" w:hAnsi="XO Thames"/>
          <w:color w:val="FB290D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6. 20.09 в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08:30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 xml:space="preserve"> - разгрузка и вывоз оборудования из депо Сокол. Подготовить все документы заранее как и в день завоза на авто, людей. Подготовить подробную опись оборудования на вывоз. - </w:t>
      </w:r>
      <w:r>
        <w:rPr>
          <w:rFonts w:ascii="XO Thames" w:hAnsi="XO Thames"/>
          <w:b w:val="0"/>
          <w:i w:val="0"/>
          <w:caps w:val="0"/>
          <w:color w:val="FB290D"/>
          <w:spacing w:val="0"/>
          <w:sz w:val="28"/>
          <w:highlight w:val="white"/>
          <w:u w:val="single"/>
        </w:rPr>
        <w:t>до 09.09 включительно отправить всю информацию Оле Романовской</w:t>
      </w:r>
    </w:p>
    <w:p w14:paraId="10000000">
      <w:pPr>
        <w:pStyle w:val="Style_1"/>
      </w:pPr>
    </w:p>
    <w:p w14:paraId="11000000">
      <w:pPr>
        <w:pStyle w:val="Style_1"/>
      </w:pPr>
    </w:p>
    <w:p w14:paraId="12000000">
      <w:pPr>
        <w:pStyle w:val="Style_1"/>
        <w:rPr>
          <w:b w:val="1"/>
          <w:u w:val="single"/>
        </w:rPr>
      </w:pPr>
      <w:r>
        <w:rPr>
          <w:b w:val="1"/>
          <w:u w:val="single"/>
        </w:rPr>
        <w:t>СТУЛЬЯ и ПРОЧЕЕ, помимо оборудования:</w:t>
      </w:r>
    </w:p>
    <w:p w14:paraId="13000000">
      <w:pPr>
        <w:pStyle w:val="Style_1"/>
      </w:pPr>
    </w:p>
    <w:p w14:paraId="14000000">
      <w:pPr>
        <w:pStyle w:val="Style_1"/>
        <w:numPr>
          <w:numId w:val="2"/>
        </w:numPr>
      </w:pPr>
      <w:r>
        <w:t>Внос-вынос через двери метро (выход номер 2, парковка платная городская): габариты не больше 0,7м в ширину, высота не больше 2,20м. (видео имеется)</w:t>
      </w:r>
    </w:p>
    <w:p w14:paraId="15000000">
      <w:pPr>
        <w:pStyle w:val="Style_1"/>
      </w:pPr>
      <w:r>
        <w:drawing>
          <wp:inline>
            <wp:extent cx="3043237" cy="2952749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3043237" cy="29527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6000000">
      <w:pPr>
        <w:pStyle w:val="Style_1"/>
      </w:pPr>
    </w:p>
    <w:p w14:paraId="17000000">
      <w:pPr>
        <w:pStyle w:val="Style_1"/>
        <w:numPr>
          <w:numId w:val="2"/>
        </w:numPr>
      </w:pPr>
      <w:r>
        <w:rPr>
          <w:b w:val="1"/>
        </w:rPr>
        <w:t xml:space="preserve">Ввоз и монтаж: </w:t>
      </w:r>
      <w:r>
        <w:t>Хранение на платформе – если остается место рядом с оборудованием в ограждениях, то возможно. Также выделяют пустые помещения в метро под это. Все привозим с 17 на 18е в ночь (с 01:30 до 03:00), оставляем в этих пространствах, 18го перед концертом с 21:00 хэлперы спускают стулья по лестнице и эскалатору на платформу. До 01:00  вся расстановка должна быть завершена.</w:t>
      </w:r>
    </w:p>
    <w:p w14:paraId="18000000">
      <w:pPr>
        <w:pStyle w:val="Style_1"/>
        <w:numPr>
          <w:numId w:val="2"/>
        </w:numPr>
      </w:pPr>
      <w:r>
        <w:rPr>
          <w:b w:val="1"/>
        </w:rPr>
        <w:t>Демонтаж и вывоз:</w:t>
      </w:r>
      <w:r>
        <w:t xml:space="preserve"> с 18го на 19е после концерта стулья и прочее также относим в комнаты и вывозим в ночь с 19е на 20е сентября.</w:t>
      </w:r>
    </w:p>
    <w:p w14:paraId="19000000">
      <w:pPr>
        <w:pStyle w:val="Style_1"/>
        <w:numPr>
          <w:numId w:val="2"/>
        </w:numPr>
      </w:pPr>
      <w:r>
        <w:rPr>
          <w:b w:val="1"/>
        </w:rPr>
        <w:t>Списки людей,</w:t>
      </w:r>
      <w:r>
        <w:t xml:space="preserve"> задействованных в ввозе, вывозе, монтаже и демонтаже необходимо и важно </w:t>
      </w:r>
      <w:r>
        <w:rPr>
          <w:color w:val="FB290D"/>
        </w:rPr>
        <w:t>прислать до 09.09 включительно Оле Романовской</w:t>
      </w:r>
      <w:r>
        <w:t>, заполнив форму. В дни активностей важно иметь паспорта!</w:t>
      </w:r>
    </w:p>
    <w:p w14:paraId="1A000000">
      <w:pPr>
        <w:pStyle w:val="Style_1"/>
        <w:numPr>
          <w:numId w:val="2"/>
        </w:numPr>
      </w:pPr>
      <w:r>
        <w:rPr>
          <w:color w:val="FB290D"/>
        </w:rPr>
        <w:t>До 16.09 включительно</w:t>
      </w:r>
      <w:r>
        <w:t xml:space="preserve"> – важно получить ФИО всех гостей. Паспорта проверять не будут в метро, но списки нужны. Только ФИО, без данных.</w:t>
      </w:r>
    </w:p>
    <w:p w14:paraId="1B000000">
      <w:pPr>
        <w:pStyle w:val="Style_1"/>
      </w:pPr>
    </w:p>
    <w:p w14:paraId="1C000000">
      <w:pPr>
        <w:pStyle w:val="Style_1"/>
      </w:pPr>
    </w:p>
    <w:p w14:paraId="1D000000">
      <w:pPr>
        <w:pStyle w:val="Style_1"/>
      </w:pPr>
    </w:p>
    <w:p w14:paraId="1E000000">
      <w:pPr>
        <w:pStyle w:val="Style_1"/>
      </w:pPr>
    </w:p>
    <w:p w14:paraId="1F000000">
      <w:pPr>
        <w:pStyle w:val="Style_1"/>
      </w:pPr>
    </w:p>
    <w:p w14:paraId="20000000">
      <w:pPr>
        <w:pStyle w:val="Style_1"/>
      </w:pPr>
    </w:p>
    <w:p w14:paraId="21000000">
      <w:pPr>
        <w:pStyle w:val="Style_1"/>
        <w:rPr>
          <w:b w:val="1"/>
          <w:u w:val="single"/>
        </w:rPr>
      </w:pPr>
      <w:r>
        <w:rPr>
          <w:b w:val="1"/>
          <w:u w:val="single"/>
        </w:rPr>
        <w:t>МОТОВОЗ</w:t>
      </w:r>
    </w:p>
    <w:p w14:paraId="22000000">
      <w:pPr>
        <w:pStyle w:val="Style_1"/>
        <w:rPr>
          <w:b w:val="1"/>
          <w:u w:val="single"/>
        </w:rPr>
      </w:pPr>
    </w:p>
    <w:p w14:paraId="23000000">
      <w:pPr>
        <w:pStyle w:val="Style_1"/>
        <w:rPr>
          <w:rFonts w:ascii="XO Thames" w:hAnsi="XO Thames"/>
          <w:b w:val="1"/>
          <w:sz w:val="28"/>
        </w:rPr>
      </w:pPr>
      <w:r>
        <w:rPr>
          <w:rFonts w:ascii="XO Thames" w:hAnsi="XO Thames"/>
          <w:b w:val="1"/>
          <w:sz w:val="28"/>
        </w:rPr>
        <w:t xml:space="preserve">Адрес погрузки: Депо Сокол, 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</w:rPr>
        <w:t>Ленинградское шоссе, д.2б, стр.1. Контактное лицо - будет накануне погрузки</w:t>
      </w:r>
    </w:p>
    <w:p w14:paraId="24000000">
      <w:pPr>
        <w:pStyle w:val="Style_1"/>
      </w:pPr>
    </w:p>
    <w:p w14:paraId="25000000">
      <w:pPr>
        <w:pStyle w:val="Style_1"/>
        <w:rPr>
          <w:rFonts w:ascii="XO Thames" w:hAnsi="XO Thames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Также, необходимо будет подготовить схему погрузки на мотовоз заранее. Пример высылаю ниже.</w:t>
      </w:r>
    </w:p>
    <w:p w14:paraId="26000000">
      <w:pPr>
        <w:pStyle w:val="Style_1"/>
        <w:rPr>
          <w:rFonts w:ascii="XO Thames" w:hAnsi="XO Thames"/>
          <w:sz w:val="28"/>
        </w:rPr>
      </w:pPr>
    </w:p>
    <w:p w14:paraId="27000000">
      <w:pPr>
        <w:pStyle w:val="Style_1"/>
        <w:rPr>
          <w:rFonts w:ascii="XO Thames" w:hAnsi="XO Thames"/>
          <w:sz w:val="28"/>
        </w:rPr>
      </w:pPr>
      <w:r>
        <w:rPr>
          <w:rFonts w:ascii="XO Thames" w:hAnsi="XO Thames"/>
          <w:sz w:val="28"/>
        </w:rPr>
        <w:drawing>
          <wp:inline>
            <wp:extent cx="6264372" cy="3820675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6264372" cy="38206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8000000">
      <w:pPr>
        <w:pStyle w:val="Style_1"/>
        <w:rPr>
          <w:rFonts w:ascii="XO Thames" w:hAnsi="XO Thames"/>
          <w:sz w:val="28"/>
        </w:rPr>
      </w:pPr>
    </w:p>
    <w:p w14:paraId="29000000">
      <w:pPr>
        <w:pStyle w:val="Style_1"/>
        <w:rPr>
          <w:rFonts w:ascii="XO Thames" w:hAnsi="XO Thames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Параметры платформ мотовоза: 2 платформы - 2.700*10м каждая (ширина*длина)</w:t>
      </w:r>
    </w:p>
    <w:p w14:paraId="2A000000">
      <w:pPr>
        <w:pStyle w:val="Style_1"/>
        <w:ind/>
        <w:jc w:val="left"/>
        <w:rPr>
          <w:rFonts w:ascii="XO Thames" w:hAnsi="XO Thames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Высота платформы от земли 900мм-1100мм</w:t>
      </w:r>
      <w:r>
        <w:rPr>
          <w:rFonts w:ascii="XO Thames" w:hAnsi="XO Thames"/>
          <w:sz w:val="28"/>
        </w:rPr>
        <w:br/>
      </w:r>
      <w:r>
        <w:rPr>
          <w:rFonts w:ascii="XO Thames" w:hAnsi="XO Thames"/>
          <w:sz w:val="28"/>
        </w:rPr>
        <w:br/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Высота бортов платформы 300мм.</w:t>
      </w:r>
    </w:p>
    <w:p w14:paraId="2B000000">
      <w:pPr>
        <w:pStyle w:val="Style_1"/>
        <w:ind/>
        <w:jc w:val="left"/>
        <w:rPr>
          <w:rFonts w:ascii="XO Thames" w:hAnsi="XO Thames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Высота штабелирования на мотовозе не более 1200мм от пола платформы.</w:t>
      </w:r>
      <w:r>
        <w:rPr>
          <w:rFonts w:ascii="XO Thames" w:hAnsi="XO Thames"/>
          <w:sz w:val="28"/>
        </w:rPr>
        <w:br/>
      </w:r>
      <w:r>
        <w:rPr>
          <w:rFonts w:ascii="XO Thames" w:hAnsi="XO Thames"/>
          <w:sz w:val="28"/>
        </w:rPr>
        <w:br/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Если загрузка груза на мотовоз выше бортов - это считается негабаритный груз и его необходимо будет дополнительно крепить ремнями.</w:t>
      </w:r>
      <w:r>
        <w:rPr>
          <w:rFonts w:ascii="XO Thames" w:hAnsi="XO Thames"/>
          <w:sz w:val="28"/>
        </w:rPr>
        <w:t xml:space="preserve"> </w:t>
      </w:r>
    </w:p>
    <w:p w14:paraId="2C000000">
      <w:pPr>
        <w:pStyle w:val="Style_1"/>
        <w:ind/>
        <w:jc w:val="left"/>
        <w:rPr>
          <w:rFonts w:ascii="XO Thames" w:hAnsi="XO Thames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Если груз негабаритный- выше бортов- понадобятся схемы</w:t>
      </w:r>
    </w:p>
    <w:p w14:paraId="2D000000">
      <w:pPr>
        <w:pStyle w:val="Style_1"/>
        <w:ind/>
        <w:jc w:val="left"/>
        <w:rPr>
          <w:rFonts w:ascii="XO Thames" w:hAnsi="XO Thames"/>
          <w:sz w:val="28"/>
        </w:rPr>
      </w:pP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  <w:highlight w:val="white"/>
        </w:rPr>
        <w:t>Стяжные крепящие весь груз к платформе ремни должны быть у подрядчика кто завозит.</w:t>
      </w:r>
    </w:p>
    <w:p w14:paraId="2E000000">
      <w:pPr>
        <w:pStyle w:val="Style_1"/>
        <w:ind/>
        <w:jc w:val="left"/>
      </w:pPr>
      <w:r>
        <w:drawing>
          <wp:inline>
            <wp:extent cx="3219449" cy="219075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3219449" cy="219075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>
            <wp:extent cx="2971799" cy="2205037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2971799" cy="2205037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headerReference r:id="rId1" w:type="default"/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header1.xml><?xml version="1.0" encoding="utf-8"?>
<w:hdr xmlns:a="http://schemas.openxmlformats.org/drawingml/2006/main" xmlns:asvg="http://schemas.microsoft.com/office/drawing/2016/SVG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p w14:paraId="01000000"/>
</w:hdr>
</file>

<file path=word/numbering.xml><?xml version="1.0" encoding="utf-8"?>
<w:numbering xmlns:a="http://schemas.openxmlformats.org/drawingml/2006/main" xmlns:asvg="http://schemas.microsoft.com/office/drawing/2016/SVG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a="http://schemas.openxmlformats.org/drawingml/2006/main" xmlns:asvg="http://schemas.microsoft.com/office/drawing/2016/SVG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20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svg="http://schemas.microsoft.com/office/drawing/2016/SVG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heading 3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link w:val="Style_6"/>
    <w:rPr>
      <w:rFonts w:ascii="XO Thames" w:hAnsi="XO Thames"/>
      <w:b w:val="1"/>
      <w:sz w:val="26"/>
    </w:rPr>
  </w:style>
  <w:style w:styleId="Style_7" w:type="paragraph">
    <w:name w:val="toc 3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link w:val="Style_7"/>
    <w:rPr>
      <w:rFonts w:ascii="XO Thames" w:hAnsi="XO Thames"/>
      <w:sz w:val="28"/>
    </w:rPr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link w:val="Style_8"/>
    <w:rPr>
      <w:rFonts w:ascii="XO Thames" w:hAnsi="XO Thames"/>
      <w:b w:val="1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oc 10"/>
    <w:next w:val="Style_1"/>
    <w:link w:val="Style_18_ch"/>
    <w:uiPriority w:val="39"/>
    <w:pPr>
      <w:ind w:firstLine="0" w:left="1800"/>
      <w:jc w:val="left"/>
    </w:pPr>
    <w:rPr>
      <w:rFonts w:ascii="XO Thames" w:hAnsi="XO Thames"/>
      <w:sz w:val="28"/>
    </w:rPr>
  </w:style>
  <w:style w:styleId="Style_18_ch" w:type="character">
    <w:name w:val="toc 10"/>
    <w:link w:val="Style_18"/>
    <w:rPr>
      <w:rFonts w:ascii="XO Thames" w:hAnsi="XO Thames"/>
      <w:sz w:val="28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1" Target="theme/theme1.xml" Type="http://schemas.openxmlformats.org/officeDocument/2006/relationships/theme"/>
  <Relationship Id="rId10" Target="webSettings.xml" Type="http://schemas.openxmlformats.org/officeDocument/2006/relationships/webSettings"/>
  <Relationship Id="rId7" Target="settings.xml" Type="http://schemas.openxmlformats.org/officeDocument/2006/relationships/settings"/>
  <Relationship Id="rId6" Target="fontTable.xml" Type="http://schemas.openxmlformats.org/officeDocument/2006/relationships/fontTable"/>
  <Relationship Id="rId9" Target="stylesWithEffects.xml" Type="http://schemas.microsoft.com/office/2007/relationships/stylesWithEffects"/>
  <Relationship Id="rId5" Target="media/4.png" Type="http://schemas.openxmlformats.org/officeDocument/2006/relationships/image"/>
  <Relationship Id="rId8" Target="styles.xml" Type="http://schemas.openxmlformats.org/officeDocument/2006/relationships/styles"/>
  <Relationship Id="rId4" Target="media/3.png" Type="http://schemas.openxmlformats.org/officeDocument/2006/relationships/image"/>
  <Relationship Id="rId12" Target="numbering.xml" Type="http://schemas.openxmlformats.org/officeDocument/2006/relationships/numbering"/>
  <Relationship Id="rId3" Target="media/2.png" Type="http://schemas.openxmlformats.org/officeDocument/2006/relationships/image"/>
  <Relationship Id="rId2" Target="media/1.png" Type="http://schemas.openxmlformats.org/officeDocument/2006/relationships/image"/>
  <Relationship Id="rId1" Target="header1.xml" Type="http://schemas.openxmlformats.org/officeDocument/2006/relationships/header"/>
</Relationships>

</file>

<file path=word/theme/theme1.xml><?xml version="1.0" encoding="utf-8"?>
<a:theme xmlns:a="http://schemas.openxmlformats.org/drawingml/2006/main" xmlns:asvg="http://schemas.microsoft.com/office/drawing/2016/SVG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MyOffice-CoreFramework-Windows/24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2025-09-05T11:24:49Z</dcterms:modified>
</cp:coreProperties>
</file>